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54" w:rsidRDefault="00814B54" w:rsidP="00F57A94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</w:rPr>
      </w:pPr>
      <w:r w:rsidRPr="00F57A94">
        <w:rPr>
          <w:rFonts w:ascii="Times New Roman" w:hAnsi="Times New Roman" w:cs="Times New Roman"/>
          <w:b/>
          <w:sz w:val="28"/>
        </w:rPr>
        <w:t>Лекция 18</w:t>
      </w:r>
      <w:r w:rsidR="00F57A94" w:rsidRPr="00F57A94">
        <w:rPr>
          <w:rFonts w:ascii="Times New Roman" w:hAnsi="Times New Roman" w:cs="Times New Roman"/>
          <w:b/>
          <w:sz w:val="28"/>
        </w:rPr>
        <w:t xml:space="preserve"> Тектонические структуры чехла</w:t>
      </w:r>
    </w:p>
    <w:p w:rsidR="002D33C0" w:rsidRDefault="002D33C0" w:rsidP="00F57A94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</w:rPr>
      </w:pPr>
    </w:p>
    <w:p w:rsidR="002D33C0" w:rsidRPr="002D33C0" w:rsidRDefault="002D33C0" w:rsidP="00F57A94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2D33C0">
        <w:rPr>
          <w:rFonts w:ascii="Times New Roman" w:hAnsi="Times New Roman" w:cs="Times New Roman"/>
          <w:sz w:val="28"/>
        </w:rPr>
        <w:t>18.1 Структурные элементы чехла</w:t>
      </w:r>
    </w:p>
    <w:p w:rsidR="002D33C0" w:rsidRPr="002D33C0" w:rsidRDefault="002D33C0" w:rsidP="00F57A94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2D33C0">
        <w:rPr>
          <w:rFonts w:ascii="Times New Roman" w:hAnsi="Times New Roman" w:cs="Times New Roman"/>
          <w:sz w:val="28"/>
        </w:rPr>
        <w:t xml:space="preserve">18.2 Белорусская </w:t>
      </w:r>
      <w:proofErr w:type="spellStart"/>
      <w:r w:rsidRPr="002D33C0">
        <w:rPr>
          <w:rFonts w:ascii="Times New Roman" w:hAnsi="Times New Roman" w:cs="Times New Roman"/>
          <w:sz w:val="28"/>
        </w:rPr>
        <w:t>антеклиза</w:t>
      </w:r>
      <w:proofErr w:type="spellEnd"/>
    </w:p>
    <w:p w:rsidR="002D33C0" w:rsidRDefault="002D33C0" w:rsidP="00F57A94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2D33C0">
        <w:rPr>
          <w:rFonts w:ascii="Times New Roman" w:hAnsi="Times New Roman" w:cs="Times New Roman"/>
          <w:sz w:val="28"/>
        </w:rPr>
        <w:t xml:space="preserve">18.3 Воронежская </w:t>
      </w:r>
      <w:proofErr w:type="spellStart"/>
      <w:r w:rsidRPr="002D33C0">
        <w:rPr>
          <w:rFonts w:ascii="Times New Roman" w:hAnsi="Times New Roman" w:cs="Times New Roman"/>
          <w:sz w:val="28"/>
        </w:rPr>
        <w:t>антеклиза</w:t>
      </w:r>
      <w:proofErr w:type="spellEnd"/>
    </w:p>
    <w:p w:rsidR="002D33C0" w:rsidRPr="002D33C0" w:rsidRDefault="002D33C0" w:rsidP="00F57A94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</w:p>
    <w:p w:rsidR="00FF1A20" w:rsidRPr="00FF1A20" w:rsidRDefault="00FF1A20" w:rsidP="00FF1A20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</w:rPr>
      </w:pPr>
      <w:r w:rsidRPr="00FF1A20">
        <w:rPr>
          <w:rFonts w:ascii="Times New Roman" w:hAnsi="Times New Roman" w:cs="Times New Roman"/>
          <w:b/>
          <w:sz w:val="28"/>
        </w:rPr>
        <w:t>18.1 Структурные элементы чехла</w:t>
      </w:r>
    </w:p>
    <w:p w:rsidR="002E7C72" w:rsidRDefault="00814B54" w:rsidP="002E7C72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F57A94">
        <w:rPr>
          <w:rFonts w:ascii="Times New Roman" w:hAnsi="Times New Roman" w:cs="Times New Roman"/>
          <w:sz w:val="28"/>
        </w:rPr>
        <w:t>Современные структурные элементы чехла на территории Беларуси наиболее рельефно выделяются по поверхностям фундамента и различных структурных комплексов. Важнейшей из них является граница чехла и фу</w:t>
      </w:r>
      <w:r w:rsidRPr="00F57A94">
        <w:rPr>
          <w:rFonts w:ascii="Times New Roman" w:hAnsi="Times New Roman" w:cs="Times New Roman"/>
          <w:sz w:val="28"/>
        </w:rPr>
        <w:t>н</w:t>
      </w:r>
      <w:r w:rsidRPr="00F57A94">
        <w:rPr>
          <w:rFonts w:ascii="Times New Roman" w:hAnsi="Times New Roman" w:cs="Times New Roman"/>
          <w:sz w:val="28"/>
        </w:rPr>
        <w:t>дамента, которая характеризуется структурной картой поверхности фунд</w:t>
      </w:r>
      <w:r w:rsidRPr="00F57A94">
        <w:rPr>
          <w:rFonts w:ascii="Times New Roman" w:hAnsi="Times New Roman" w:cs="Times New Roman"/>
          <w:sz w:val="28"/>
        </w:rPr>
        <w:t>а</w:t>
      </w:r>
      <w:r w:rsidRPr="00F57A94">
        <w:rPr>
          <w:rFonts w:ascii="Times New Roman" w:hAnsi="Times New Roman" w:cs="Times New Roman"/>
          <w:sz w:val="28"/>
        </w:rPr>
        <w:t>мента. Залегающие выше структурные поверхности дают возможность в</w:t>
      </w:r>
      <w:r w:rsidRPr="00F57A94">
        <w:rPr>
          <w:rFonts w:ascii="Times New Roman" w:hAnsi="Times New Roman" w:cs="Times New Roman"/>
          <w:sz w:val="28"/>
        </w:rPr>
        <w:t>ы</w:t>
      </w:r>
      <w:r w:rsidRPr="00F57A94">
        <w:rPr>
          <w:rFonts w:ascii="Times New Roman" w:hAnsi="Times New Roman" w:cs="Times New Roman"/>
          <w:sz w:val="28"/>
        </w:rPr>
        <w:t>явить основные особенности тектоники различных структурных подраздел</w:t>
      </w:r>
      <w:r w:rsidRPr="00F57A94">
        <w:rPr>
          <w:rFonts w:ascii="Times New Roman" w:hAnsi="Times New Roman" w:cs="Times New Roman"/>
          <w:sz w:val="28"/>
        </w:rPr>
        <w:t>е</w:t>
      </w:r>
      <w:r w:rsidRPr="00F57A94">
        <w:rPr>
          <w:rFonts w:ascii="Times New Roman" w:hAnsi="Times New Roman" w:cs="Times New Roman"/>
          <w:sz w:val="28"/>
        </w:rPr>
        <w:t xml:space="preserve">ний чехла: </w:t>
      </w:r>
      <w:proofErr w:type="spellStart"/>
      <w:r w:rsidRPr="00F57A94">
        <w:rPr>
          <w:rFonts w:ascii="Times New Roman" w:hAnsi="Times New Roman" w:cs="Times New Roman"/>
          <w:sz w:val="28"/>
        </w:rPr>
        <w:t>нижнебайкальского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F57A94">
        <w:rPr>
          <w:rFonts w:ascii="Times New Roman" w:hAnsi="Times New Roman" w:cs="Times New Roman"/>
          <w:sz w:val="28"/>
        </w:rPr>
        <w:t>верхнебайкальскго</w:t>
      </w:r>
      <w:proofErr w:type="spellEnd"/>
      <w:r w:rsidRPr="00F57A94">
        <w:rPr>
          <w:rFonts w:ascii="Times New Roman" w:hAnsi="Times New Roman" w:cs="Times New Roman"/>
          <w:sz w:val="28"/>
        </w:rPr>
        <w:t>, каледонского, герцинск</w:t>
      </w:r>
      <w:r w:rsidRPr="00F57A94">
        <w:rPr>
          <w:rFonts w:ascii="Times New Roman" w:hAnsi="Times New Roman" w:cs="Times New Roman"/>
          <w:sz w:val="28"/>
        </w:rPr>
        <w:t>о</w:t>
      </w:r>
      <w:r w:rsidRPr="00F57A94">
        <w:rPr>
          <w:rFonts w:ascii="Times New Roman" w:hAnsi="Times New Roman" w:cs="Times New Roman"/>
          <w:sz w:val="28"/>
        </w:rPr>
        <w:t>го и киммерийско–альпийского. Исходным материалом для составления структурных карт чехла явились разрезы многочисленных скважин и резул</w:t>
      </w:r>
      <w:r w:rsidRPr="00F57A94">
        <w:rPr>
          <w:rFonts w:ascii="Times New Roman" w:hAnsi="Times New Roman" w:cs="Times New Roman"/>
          <w:sz w:val="28"/>
        </w:rPr>
        <w:t>ь</w:t>
      </w:r>
      <w:r w:rsidRPr="00F57A94">
        <w:rPr>
          <w:rFonts w:ascii="Times New Roman" w:hAnsi="Times New Roman" w:cs="Times New Roman"/>
          <w:sz w:val="28"/>
        </w:rPr>
        <w:t>таты геофизических, прежде всего сейсмических исследований. По всем этим материалам на территории республики чётко выделяются следующие стру</w:t>
      </w:r>
      <w:r w:rsidRPr="00F57A94">
        <w:rPr>
          <w:rFonts w:ascii="Times New Roman" w:hAnsi="Times New Roman" w:cs="Times New Roman"/>
          <w:sz w:val="28"/>
        </w:rPr>
        <w:t>к</w:t>
      </w:r>
      <w:r w:rsidRPr="00F57A94">
        <w:rPr>
          <w:rFonts w:ascii="Times New Roman" w:hAnsi="Times New Roman" w:cs="Times New Roman"/>
          <w:sz w:val="28"/>
        </w:rPr>
        <w:t>турные элементы</w:t>
      </w:r>
      <w:r w:rsidR="002E7C72">
        <w:rPr>
          <w:rFonts w:ascii="Times New Roman" w:hAnsi="Times New Roman" w:cs="Times New Roman"/>
          <w:sz w:val="28"/>
        </w:rPr>
        <w:t xml:space="preserve"> (рис. 18.1)</w:t>
      </w:r>
      <w:r w:rsidRPr="00F57A94">
        <w:rPr>
          <w:rFonts w:ascii="Times New Roman" w:hAnsi="Times New Roman" w:cs="Times New Roman"/>
          <w:sz w:val="28"/>
        </w:rPr>
        <w:t xml:space="preserve">: Брестская впадина, </w:t>
      </w:r>
      <w:proofErr w:type="spellStart"/>
      <w:r w:rsidRPr="00F57A94">
        <w:rPr>
          <w:rFonts w:ascii="Times New Roman" w:hAnsi="Times New Roman" w:cs="Times New Roman"/>
          <w:sz w:val="28"/>
        </w:rPr>
        <w:t>Полесская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седловина, </w:t>
      </w:r>
      <w:proofErr w:type="spellStart"/>
      <w:r w:rsidRPr="00F57A94">
        <w:rPr>
          <w:rFonts w:ascii="Times New Roman" w:hAnsi="Times New Roman" w:cs="Times New Roman"/>
          <w:sz w:val="28"/>
        </w:rPr>
        <w:t>Пр</w:t>
      </w:r>
      <w:r w:rsidRPr="00F57A94">
        <w:rPr>
          <w:rFonts w:ascii="Times New Roman" w:hAnsi="Times New Roman" w:cs="Times New Roman"/>
          <w:sz w:val="28"/>
        </w:rPr>
        <w:t>и</w:t>
      </w:r>
      <w:r w:rsidRPr="00F57A94">
        <w:rPr>
          <w:rFonts w:ascii="Times New Roman" w:hAnsi="Times New Roman" w:cs="Times New Roman"/>
          <w:sz w:val="28"/>
        </w:rPr>
        <w:t>пятский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прогиб, </w:t>
      </w:r>
      <w:proofErr w:type="spellStart"/>
      <w:r w:rsidRPr="00F57A94">
        <w:rPr>
          <w:rFonts w:ascii="Times New Roman" w:hAnsi="Times New Roman" w:cs="Times New Roman"/>
          <w:sz w:val="28"/>
        </w:rPr>
        <w:t>Брагинско</w:t>
      </w:r>
      <w:proofErr w:type="spellEnd"/>
      <w:r w:rsidRPr="00F57A94">
        <w:rPr>
          <w:rFonts w:ascii="Times New Roman" w:hAnsi="Times New Roman" w:cs="Times New Roman"/>
          <w:sz w:val="28"/>
        </w:rPr>
        <w:t>–</w:t>
      </w:r>
      <w:proofErr w:type="spellStart"/>
      <w:r w:rsidRPr="00F57A94">
        <w:rPr>
          <w:rFonts w:ascii="Times New Roman" w:hAnsi="Times New Roman" w:cs="Times New Roman"/>
          <w:sz w:val="28"/>
        </w:rPr>
        <w:t>Лоевская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седловина, Белорусская </w:t>
      </w:r>
      <w:proofErr w:type="spellStart"/>
      <w:r w:rsidRPr="00F57A94">
        <w:rPr>
          <w:rFonts w:ascii="Times New Roman" w:hAnsi="Times New Roman" w:cs="Times New Roman"/>
          <w:sz w:val="28"/>
        </w:rPr>
        <w:t>антеклиза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F57A94">
        <w:rPr>
          <w:rFonts w:ascii="Times New Roman" w:hAnsi="Times New Roman" w:cs="Times New Roman"/>
          <w:sz w:val="28"/>
        </w:rPr>
        <w:t>Жлобинская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седловина, Латвийская седловина, Воронежская </w:t>
      </w:r>
      <w:proofErr w:type="spellStart"/>
      <w:r w:rsidRPr="00F57A94">
        <w:rPr>
          <w:rFonts w:ascii="Times New Roman" w:hAnsi="Times New Roman" w:cs="Times New Roman"/>
          <w:sz w:val="28"/>
        </w:rPr>
        <w:t>антеклиза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, склон Балтийской </w:t>
      </w:r>
      <w:proofErr w:type="spellStart"/>
      <w:r w:rsidRPr="00F57A94">
        <w:rPr>
          <w:rFonts w:ascii="Times New Roman" w:hAnsi="Times New Roman" w:cs="Times New Roman"/>
          <w:sz w:val="28"/>
        </w:rPr>
        <w:t>синеклизы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и Оршанская впадина.</w:t>
      </w:r>
    </w:p>
    <w:p w:rsidR="002E7C72" w:rsidRPr="00FF1A20" w:rsidRDefault="002E7C72" w:rsidP="002E7C72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</w:rPr>
      </w:pPr>
      <w:r w:rsidRPr="00FF1A20">
        <w:rPr>
          <w:rFonts w:ascii="Times New Roman" w:hAnsi="Times New Roman" w:cs="Times New Roman"/>
          <w:b/>
          <w:sz w:val="28"/>
        </w:rPr>
        <w:t xml:space="preserve">18.2 Белорусская </w:t>
      </w:r>
      <w:proofErr w:type="spellStart"/>
      <w:r w:rsidRPr="00FF1A20">
        <w:rPr>
          <w:rFonts w:ascii="Times New Roman" w:hAnsi="Times New Roman" w:cs="Times New Roman"/>
          <w:b/>
          <w:sz w:val="28"/>
        </w:rPr>
        <w:t>а</w:t>
      </w:r>
      <w:r w:rsidRPr="00FF1A20">
        <w:rPr>
          <w:rFonts w:ascii="Times New Roman" w:hAnsi="Times New Roman" w:cs="Times New Roman"/>
          <w:b/>
          <w:sz w:val="28"/>
        </w:rPr>
        <w:t>н</w:t>
      </w:r>
      <w:r w:rsidRPr="00FF1A20">
        <w:rPr>
          <w:rFonts w:ascii="Times New Roman" w:hAnsi="Times New Roman" w:cs="Times New Roman"/>
          <w:b/>
          <w:sz w:val="28"/>
        </w:rPr>
        <w:t>теклиза</w:t>
      </w:r>
      <w:proofErr w:type="spellEnd"/>
    </w:p>
    <w:p w:rsidR="002E7C72" w:rsidRPr="002E7C72" w:rsidRDefault="002E7C72" w:rsidP="002E7C72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FF1A20">
        <w:rPr>
          <w:rFonts w:ascii="Times New Roman" w:hAnsi="Times New Roman" w:cs="Times New Roman"/>
          <w:sz w:val="28"/>
        </w:rPr>
        <w:t xml:space="preserve">Белорусская </w:t>
      </w:r>
      <w:proofErr w:type="spellStart"/>
      <w:r w:rsidRPr="00FF1A20">
        <w:rPr>
          <w:rFonts w:ascii="Times New Roman" w:hAnsi="Times New Roman" w:cs="Times New Roman"/>
          <w:sz w:val="28"/>
        </w:rPr>
        <w:t>антеклиза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занимает центральную и западную части те</w:t>
      </w:r>
      <w:r w:rsidRPr="00F57A94">
        <w:rPr>
          <w:rFonts w:ascii="Times New Roman" w:hAnsi="Times New Roman" w:cs="Times New Roman"/>
          <w:sz w:val="28"/>
        </w:rPr>
        <w:t>р</w:t>
      </w:r>
      <w:r w:rsidRPr="00F57A94">
        <w:rPr>
          <w:rFonts w:ascii="Times New Roman" w:hAnsi="Times New Roman" w:cs="Times New Roman"/>
          <w:sz w:val="28"/>
        </w:rPr>
        <w:t>ритории Беларуси. Она представляет собой тектоническую структуру с выс</w:t>
      </w:r>
      <w:r w:rsidRPr="00F57A94">
        <w:rPr>
          <w:rFonts w:ascii="Times New Roman" w:hAnsi="Times New Roman" w:cs="Times New Roman"/>
          <w:sz w:val="28"/>
        </w:rPr>
        <w:t>о</w:t>
      </w:r>
      <w:r w:rsidRPr="00F57A94">
        <w:rPr>
          <w:rFonts w:ascii="Times New Roman" w:hAnsi="Times New Roman" w:cs="Times New Roman"/>
          <w:sz w:val="28"/>
        </w:rPr>
        <w:t>ким (до +</w:t>
      </w:r>
      <w:smartTag w:uri="urn:schemas-microsoft-com:office:smarttags" w:element="metricconverter">
        <w:smartTagPr>
          <w:attr w:name="ProductID" w:val="0,1 км"/>
        </w:smartTagPr>
        <w:r w:rsidRPr="00F57A94">
          <w:rPr>
            <w:rFonts w:ascii="Times New Roman" w:hAnsi="Times New Roman" w:cs="Times New Roman"/>
            <w:sz w:val="28"/>
          </w:rPr>
          <w:t>0,1 км</w:t>
        </w:r>
      </w:smartTag>
      <w:r w:rsidRPr="00F57A94">
        <w:rPr>
          <w:rFonts w:ascii="Times New Roman" w:hAnsi="Times New Roman" w:cs="Times New Roman"/>
          <w:sz w:val="28"/>
        </w:rPr>
        <w:t xml:space="preserve">) залеганием фундамента. Размеры ее в поперечнике ~ </w:t>
      </w:r>
      <w:smartTag w:uri="urn:schemas-microsoft-com:office:smarttags" w:element="metricconverter">
        <w:smartTagPr>
          <w:attr w:name="ProductID" w:val="600 км"/>
        </w:smartTagPr>
        <w:r w:rsidRPr="00F57A94">
          <w:rPr>
            <w:rFonts w:ascii="Times New Roman" w:hAnsi="Times New Roman" w:cs="Times New Roman"/>
            <w:sz w:val="28"/>
          </w:rPr>
          <w:t>600 км</w:t>
        </w:r>
      </w:smartTag>
      <w:r w:rsidRPr="00F57A94">
        <w:rPr>
          <w:rFonts w:ascii="Times New Roman" w:hAnsi="Times New Roman" w:cs="Times New Roman"/>
          <w:sz w:val="28"/>
        </w:rPr>
        <w:t xml:space="preserve">. В пределах </w:t>
      </w:r>
      <w:proofErr w:type="spellStart"/>
      <w:r w:rsidRPr="00F57A94">
        <w:rPr>
          <w:rFonts w:ascii="Times New Roman" w:hAnsi="Times New Roman" w:cs="Times New Roman"/>
          <w:sz w:val="28"/>
        </w:rPr>
        <w:t>антеклизы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выделены следующие структуры второго порядка: Центрально-Белорусский массив, Мазурский погребенный выступ, </w:t>
      </w:r>
      <w:proofErr w:type="spellStart"/>
      <w:r w:rsidRPr="00F57A94">
        <w:rPr>
          <w:rFonts w:ascii="Times New Roman" w:hAnsi="Times New Roman" w:cs="Times New Roman"/>
          <w:sz w:val="28"/>
        </w:rPr>
        <w:t>Виле</w:t>
      </w:r>
      <w:r w:rsidRPr="00F57A94">
        <w:rPr>
          <w:rFonts w:ascii="Times New Roman" w:hAnsi="Times New Roman" w:cs="Times New Roman"/>
          <w:sz w:val="28"/>
        </w:rPr>
        <w:t>й</w:t>
      </w:r>
      <w:r w:rsidRPr="00F57A94">
        <w:rPr>
          <w:rFonts w:ascii="Times New Roman" w:hAnsi="Times New Roman" w:cs="Times New Roman"/>
          <w:sz w:val="28"/>
        </w:rPr>
        <w:t>ский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погребенный выступ, </w:t>
      </w:r>
      <w:proofErr w:type="spellStart"/>
      <w:r w:rsidRPr="00F57A94">
        <w:rPr>
          <w:rFonts w:ascii="Times New Roman" w:hAnsi="Times New Roman" w:cs="Times New Roman"/>
          <w:sz w:val="28"/>
        </w:rPr>
        <w:t>Бобруйский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погребенный выступ, </w:t>
      </w:r>
      <w:proofErr w:type="spellStart"/>
      <w:r w:rsidRPr="00F57A94">
        <w:rPr>
          <w:rFonts w:ascii="Times New Roman" w:hAnsi="Times New Roman" w:cs="Times New Roman"/>
          <w:sz w:val="28"/>
        </w:rPr>
        <w:t>Иванцевичский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погребенный выступ, </w:t>
      </w:r>
      <w:proofErr w:type="spellStart"/>
      <w:r w:rsidRPr="00F57A94">
        <w:rPr>
          <w:rFonts w:ascii="Times New Roman" w:hAnsi="Times New Roman" w:cs="Times New Roman"/>
          <w:sz w:val="28"/>
        </w:rPr>
        <w:t>Воложинский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грабен, Прибалтийская моноклиналь, </w:t>
      </w:r>
      <w:proofErr w:type="spellStart"/>
      <w:r w:rsidRPr="00F57A94">
        <w:rPr>
          <w:rFonts w:ascii="Times New Roman" w:hAnsi="Times New Roman" w:cs="Times New Roman"/>
          <w:sz w:val="28"/>
        </w:rPr>
        <w:t>Приоршанская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моноклиналь. </w:t>
      </w:r>
      <w:proofErr w:type="spellStart"/>
      <w:r w:rsidRPr="00F57A94">
        <w:rPr>
          <w:rFonts w:ascii="Times New Roman" w:hAnsi="Times New Roman" w:cs="Times New Roman"/>
          <w:sz w:val="28"/>
        </w:rPr>
        <w:t>Антеклиза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условно ограничивается отметками по кровле фундамента –0,5 км </w:t>
      </w:r>
      <w:r w:rsidRPr="002E7C72">
        <w:rPr>
          <w:rFonts w:ascii="Times New Roman" w:hAnsi="Times New Roman" w:cs="Times New Roman"/>
          <w:sz w:val="28"/>
        </w:rPr>
        <w:t>(рис. 18.</w:t>
      </w:r>
      <w:r w:rsidR="00507E51">
        <w:rPr>
          <w:rFonts w:ascii="Times New Roman" w:hAnsi="Times New Roman" w:cs="Times New Roman"/>
          <w:sz w:val="28"/>
        </w:rPr>
        <w:t>2</w:t>
      </w:r>
      <w:r w:rsidRPr="002E7C72">
        <w:rPr>
          <w:rFonts w:ascii="Times New Roman" w:hAnsi="Times New Roman" w:cs="Times New Roman"/>
          <w:sz w:val="28"/>
        </w:rPr>
        <w:t>).</w:t>
      </w:r>
    </w:p>
    <w:p w:rsidR="002E7C72" w:rsidRPr="00F57A94" w:rsidRDefault="002E7C72" w:rsidP="002E7C72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F57A94">
        <w:rPr>
          <w:rFonts w:ascii="Times New Roman" w:hAnsi="Times New Roman" w:cs="Times New Roman"/>
          <w:i/>
          <w:sz w:val="28"/>
        </w:rPr>
        <w:t xml:space="preserve">Центрально-Белорусский массив </w:t>
      </w:r>
      <w:r w:rsidRPr="00F57A94">
        <w:rPr>
          <w:rFonts w:ascii="Times New Roman" w:hAnsi="Times New Roman" w:cs="Times New Roman"/>
          <w:sz w:val="28"/>
        </w:rPr>
        <w:t xml:space="preserve">вытянут в </w:t>
      </w:r>
      <w:proofErr w:type="spellStart"/>
      <w:r w:rsidRPr="00F57A94">
        <w:rPr>
          <w:rFonts w:ascii="Times New Roman" w:hAnsi="Times New Roman" w:cs="Times New Roman"/>
          <w:sz w:val="28"/>
        </w:rPr>
        <w:t>субширотном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направл</w:t>
      </w:r>
      <w:r w:rsidRPr="00F57A94">
        <w:rPr>
          <w:rFonts w:ascii="Times New Roman" w:hAnsi="Times New Roman" w:cs="Times New Roman"/>
          <w:sz w:val="28"/>
        </w:rPr>
        <w:t>е</w:t>
      </w:r>
      <w:r w:rsidRPr="00F57A94">
        <w:rPr>
          <w:rFonts w:ascii="Times New Roman" w:hAnsi="Times New Roman" w:cs="Times New Roman"/>
          <w:sz w:val="28"/>
        </w:rPr>
        <w:t xml:space="preserve">нии от г. Мосты на западе до меридиана Слуцка на востоке от Слонима на юге </w:t>
      </w:r>
      <w:proofErr w:type="gramStart"/>
      <w:r w:rsidRPr="00F57A94">
        <w:rPr>
          <w:rFonts w:ascii="Times New Roman" w:hAnsi="Times New Roman" w:cs="Times New Roman"/>
          <w:sz w:val="28"/>
        </w:rPr>
        <w:t>до</w:t>
      </w:r>
      <w:proofErr w:type="gramEnd"/>
      <w:r w:rsidRPr="00F57A94">
        <w:rPr>
          <w:rFonts w:ascii="Times New Roman" w:hAnsi="Times New Roman" w:cs="Times New Roman"/>
          <w:sz w:val="28"/>
        </w:rPr>
        <w:t xml:space="preserve"> Морино на севере. Длина его приблизительно </w:t>
      </w:r>
      <w:smartTag w:uri="urn:schemas-microsoft-com:office:smarttags" w:element="metricconverter">
        <w:smartTagPr>
          <w:attr w:name="ProductID" w:val="225 км"/>
        </w:smartTagPr>
        <w:r w:rsidRPr="00F57A94">
          <w:rPr>
            <w:rFonts w:ascii="Times New Roman" w:hAnsi="Times New Roman" w:cs="Times New Roman"/>
            <w:sz w:val="28"/>
          </w:rPr>
          <w:t>225 км</w:t>
        </w:r>
      </w:smartTag>
      <w:r w:rsidRPr="00F57A94">
        <w:rPr>
          <w:rFonts w:ascii="Times New Roman" w:hAnsi="Times New Roman" w:cs="Times New Roman"/>
          <w:sz w:val="28"/>
        </w:rPr>
        <w:t>, ширина в з</w:t>
      </w:r>
      <w:r w:rsidRPr="00F57A94">
        <w:rPr>
          <w:rFonts w:ascii="Times New Roman" w:hAnsi="Times New Roman" w:cs="Times New Roman"/>
          <w:sz w:val="28"/>
        </w:rPr>
        <w:t>а</w:t>
      </w:r>
      <w:r w:rsidRPr="00F57A94">
        <w:rPr>
          <w:rFonts w:ascii="Times New Roman" w:hAnsi="Times New Roman" w:cs="Times New Roman"/>
          <w:sz w:val="28"/>
        </w:rPr>
        <w:t xml:space="preserve">падной части приблизительно </w:t>
      </w:r>
      <w:smartTag w:uri="urn:schemas-microsoft-com:office:smarttags" w:element="metricconverter">
        <w:smartTagPr>
          <w:attr w:name="ProductID" w:val="115 км"/>
        </w:smartTagPr>
        <w:r w:rsidRPr="00F57A94">
          <w:rPr>
            <w:rFonts w:ascii="Times New Roman" w:hAnsi="Times New Roman" w:cs="Times New Roman"/>
            <w:sz w:val="28"/>
          </w:rPr>
          <w:t>115 км</w:t>
        </w:r>
      </w:smartTag>
      <w:r w:rsidRPr="00F57A94">
        <w:rPr>
          <w:rFonts w:ascii="Times New Roman" w:hAnsi="Times New Roman" w:cs="Times New Roman"/>
          <w:sz w:val="28"/>
        </w:rPr>
        <w:t>. В своде массива залегают на фунд</w:t>
      </w:r>
      <w:r w:rsidRPr="00F57A94">
        <w:rPr>
          <w:rFonts w:ascii="Times New Roman" w:hAnsi="Times New Roman" w:cs="Times New Roman"/>
          <w:sz w:val="28"/>
        </w:rPr>
        <w:t>а</w:t>
      </w:r>
      <w:r w:rsidRPr="00F57A94">
        <w:rPr>
          <w:rFonts w:ascii="Times New Roman" w:hAnsi="Times New Roman" w:cs="Times New Roman"/>
          <w:sz w:val="28"/>
        </w:rPr>
        <w:t>менте только четвертичные отложения.</w:t>
      </w:r>
    </w:p>
    <w:p w:rsidR="00814B54" w:rsidRDefault="00814B54" w:rsidP="00F57A94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</w:p>
    <w:p w:rsidR="002E7C72" w:rsidRDefault="002E7C72" w:rsidP="00F57A94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</w:p>
    <w:p w:rsidR="002E7C72" w:rsidRDefault="002E7C72" w:rsidP="00BF7B8D">
      <w:pPr>
        <w:spacing w:after="0"/>
        <w:rPr>
          <w:rFonts w:ascii="Times New Roman" w:hAnsi="Times New Roman" w:cs="Times New Roman"/>
          <w:sz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631218" cy="4656666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-1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9112" cy="4663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E7C72" w:rsidRDefault="002E7C72" w:rsidP="00F57A94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</w:p>
    <w:p w:rsidR="002E46CA" w:rsidRDefault="002E46CA" w:rsidP="00F57A94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0250">
        <w:rPr>
          <w:rFonts w:ascii="Times New Roman" w:hAnsi="Times New Roman" w:cs="Times New Roman"/>
          <w:color w:val="FF0000"/>
          <w:sz w:val="24"/>
          <w:szCs w:val="24"/>
        </w:rPr>
        <w:t xml:space="preserve">Рисунок 18.1 </w:t>
      </w:r>
      <w:r w:rsidRPr="00A90250">
        <w:rPr>
          <w:rFonts w:ascii="Times New Roman" w:hAnsi="Times New Roman" w:cs="Times New Roman"/>
          <w:color w:val="FF0000"/>
          <w:sz w:val="24"/>
          <w:szCs w:val="24"/>
        </w:rPr>
        <w:sym w:font="Symbol" w:char="F02D"/>
      </w:r>
      <w:r w:rsidRPr="00A9025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90250" w:rsidRDefault="00A90250" w:rsidP="00F57A94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0250" w:rsidRPr="00A90250" w:rsidRDefault="00A90250" w:rsidP="00F57A94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E7C72" w:rsidRPr="00F57A94" w:rsidRDefault="002E7C72" w:rsidP="002E7C72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F57A94">
        <w:rPr>
          <w:rFonts w:ascii="Times New Roman" w:hAnsi="Times New Roman" w:cs="Times New Roman"/>
          <w:i/>
          <w:sz w:val="28"/>
        </w:rPr>
        <w:t>Мазурский погребенный выступ</w:t>
      </w:r>
      <w:r w:rsidRPr="00F57A94">
        <w:rPr>
          <w:rFonts w:ascii="Times New Roman" w:hAnsi="Times New Roman" w:cs="Times New Roman"/>
          <w:sz w:val="28"/>
        </w:rPr>
        <w:t xml:space="preserve"> отходит от Белорусского массива на запад в пределы Польши. С севера и юга он отделен разломами от Балти</w:t>
      </w:r>
      <w:r w:rsidRPr="00F57A94">
        <w:rPr>
          <w:rFonts w:ascii="Times New Roman" w:hAnsi="Times New Roman" w:cs="Times New Roman"/>
          <w:sz w:val="28"/>
        </w:rPr>
        <w:t>й</w:t>
      </w:r>
      <w:r w:rsidRPr="00F57A94">
        <w:rPr>
          <w:rFonts w:ascii="Times New Roman" w:hAnsi="Times New Roman" w:cs="Times New Roman"/>
          <w:sz w:val="28"/>
        </w:rPr>
        <w:t xml:space="preserve">ской </w:t>
      </w:r>
      <w:proofErr w:type="spellStart"/>
      <w:r w:rsidRPr="00F57A94">
        <w:rPr>
          <w:rFonts w:ascii="Times New Roman" w:hAnsi="Times New Roman" w:cs="Times New Roman"/>
          <w:sz w:val="28"/>
        </w:rPr>
        <w:t>синеклизы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и Брестской впадины.</w:t>
      </w:r>
    </w:p>
    <w:p w:rsidR="002E7C72" w:rsidRPr="00F57A94" w:rsidRDefault="002E7C72" w:rsidP="002E7C72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proofErr w:type="spellStart"/>
      <w:r w:rsidRPr="00F57A94">
        <w:rPr>
          <w:rFonts w:ascii="Times New Roman" w:hAnsi="Times New Roman" w:cs="Times New Roman"/>
          <w:i/>
          <w:sz w:val="28"/>
        </w:rPr>
        <w:t>Вилейский</w:t>
      </w:r>
      <w:proofErr w:type="spellEnd"/>
      <w:r w:rsidRPr="00F57A94">
        <w:rPr>
          <w:rFonts w:ascii="Times New Roman" w:hAnsi="Times New Roman" w:cs="Times New Roman"/>
          <w:i/>
          <w:sz w:val="28"/>
        </w:rPr>
        <w:t xml:space="preserve"> погребенный выступ</w:t>
      </w:r>
      <w:r w:rsidRPr="00F57A94">
        <w:rPr>
          <w:rFonts w:ascii="Times New Roman" w:hAnsi="Times New Roman" w:cs="Times New Roman"/>
          <w:sz w:val="28"/>
        </w:rPr>
        <w:t xml:space="preserve"> протягивается на </w:t>
      </w:r>
      <w:smartTag w:uri="urn:schemas-microsoft-com:office:smarttags" w:element="metricconverter">
        <w:smartTagPr>
          <w:attr w:name="ProductID" w:val="250 км"/>
        </w:smartTagPr>
        <w:r w:rsidRPr="00F57A94">
          <w:rPr>
            <w:rFonts w:ascii="Times New Roman" w:hAnsi="Times New Roman" w:cs="Times New Roman"/>
            <w:sz w:val="28"/>
          </w:rPr>
          <w:t>250 км</w:t>
        </w:r>
      </w:smartTag>
      <w:r w:rsidRPr="00F57A94">
        <w:rPr>
          <w:rFonts w:ascii="Times New Roman" w:hAnsi="Times New Roman" w:cs="Times New Roman"/>
          <w:sz w:val="28"/>
        </w:rPr>
        <w:t xml:space="preserve"> в северо–восточном направлении, где сливается с Латвийской седловиной. Его п</w:t>
      </w:r>
      <w:r w:rsidRPr="00F57A94">
        <w:rPr>
          <w:rFonts w:ascii="Times New Roman" w:hAnsi="Times New Roman" w:cs="Times New Roman"/>
          <w:sz w:val="28"/>
        </w:rPr>
        <w:t>о</w:t>
      </w:r>
      <w:r w:rsidRPr="00F57A94">
        <w:rPr>
          <w:rFonts w:ascii="Times New Roman" w:hAnsi="Times New Roman" w:cs="Times New Roman"/>
          <w:sz w:val="28"/>
        </w:rPr>
        <w:t xml:space="preserve">верхность погружается от 0,2 до </w:t>
      </w:r>
      <w:smartTag w:uri="urn:schemas-microsoft-com:office:smarttags" w:element="metricconverter">
        <w:smartTagPr>
          <w:attr w:name="ProductID" w:val="0,7 км"/>
        </w:smartTagPr>
        <w:r w:rsidRPr="00F57A94">
          <w:rPr>
            <w:rFonts w:ascii="Times New Roman" w:hAnsi="Times New Roman" w:cs="Times New Roman"/>
            <w:sz w:val="28"/>
          </w:rPr>
          <w:t>0,7 км</w:t>
        </w:r>
      </w:smartTag>
      <w:r w:rsidRPr="00F57A94">
        <w:rPr>
          <w:rFonts w:ascii="Times New Roman" w:hAnsi="Times New Roman" w:cs="Times New Roman"/>
          <w:sz w:val="28"/>
        </w:rPr>
        <w:t>. В его пределах фундамент перекрыт вендскими и среднедевонскими образованиями. На крайнем севере появл</w:t>
      </w:r>
      <w:r w:rsidRPr="00F57A94">
        <w:rPr>
          <w:rFonts w:ascii="Times New Roman" w:hAnsi="Times New Roman" w:cs="Times New Roman"/>
          <w:sz w:val="28"/>
        </w:rPr>
        <w:t>я</w:t>
      </w:r>
      <w:r w:rsidRPr="00F57A94">
        <w:rPr>
          <w:rFonts w:ascii="Times New Roman" w:hAnsi="Times New Roman" w:cs="Times New Roman"/>
          <w:sz w:val="28"/>
        </w:rPr>
        <w:t>ются кембрийские, ордовикские и силурийские отложения, а на восточном склоне в основании чехла лежит средний рифей.</w:t>
      </w:r>
    </w:p>
    <w:p w:rsidR="00814B54" w:rsidRPr="00F57A94" w:rsidRDefault="00814B54" w:rsidP="00F57A94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proofErr w:type="spellStart"/>
      <w:r w:rsidRPr="00F57A94">
        <w:rPr>
          <w:rFonts w:ascii="Times New Roman" w:hAnsi="Times New Roman" w:cs="Times New Roman"/>
          <w:i/>
          <w:sz w:val="28"/>
        </w:rPr>
        <w:t>Бобруйский</w:t>
      </w:r>
      <w:proofErr w:type="spellEnd"/>
      <w:r w:rsidRPr="00F57A94">
        <w:rPr>
          <w:rFonts w:ascii="Times New Roman" w:hAnsi="Times New Roman" w:cs="Times New Roman"/>
          <w:i/>
          <w:sz w:val="28"/>
        </w:rPr>
        <w:t xml:space="preserve"> погребенный выступ </w:t>
      </w:r>
      <w:r w:rsidRPr="00F57A94">
        <w:rPr>
          <w:rFonts w:ascii="Times New Roman" w:hAnsi="Times New Roman" w:cs="Times New Roman"/>
          <w:sz w:val="28"/>
        </w:rPr>
        <w:t>вытянут в юго–восточном направл</w:t>
      </w:r>
      <w:r w:rsidRPr="00F57A94">
        <w:rPr>
          <w:rFonts w:ascii="Times New Roman" w:hAnsi="Times New Roman" w:cs="Times New Roman"/>
          <w:sz w:val="28"/>
        </w:rPr>
        <w:t>е</w:t>
      </w:r>
      <w:r w:rsidRPr="00F57A94">
        <w:rPr>
          <w:rFonts w:ascii="Times New Roman" w:hAnsi="Times New Roman" w:cs="Times New Roman"/>
          <w:sz w:val="28"/>
        </w:rPr>
        <w:t xml:space="preserve">нии на </w:t>
      </w:r>
      <w:smartTag w:uri="urn:schemas-microsoft-com:office:smarttags" w:element="metricconverter">
        <w:smartTagPr>
          <w:attr w:name="ProductID" w:val="130 км"/>
        </w:smartTagPr>
        <w:r w:rsidRPr="00F57A94">
          <w:rPr>
            <w:rFonts w:ascii="Times New Roman" w:hAnsi="Times New Roman" w:cs="Times New Roman"/>
            <w:sz w:val="28"/>
          </w:rPr>
          <w:t>130 км</w:t>
        </w:r>
      </w:smartTag>
      <w:r w:rsidRPr="00F57A94">
        <w:rPr>
          <w:rFonts w:ascii="Times New Roman" w:hAnsi="Times New Roman" w:cs="Times New Roman"/>
          <w:sz w:val="28"/>
        </w:rPr>
        <w:t xml:space="preserve">. Его поверхность залегает на глубинах от 0 до </w:t>
      </w:r>
      <w:smartTag w:uri="urn:schemas-microsoft-com:office:smarttags" w:element="metricconverter">
        <w:smartTagPr>
          <w:attr w:name="ProductID" w:val="0,5 км"/>
        </w:smartTagPr>
        <w:r w:rsidRPr="00F57A94">
          <w:rPr>
            <w:rFonts w:ascii="Times New Roman" w:hAnsi="Times New Roman" w:cs="Times New Roman"/>
            <w:sz w:val="28"/>
          </w:rPr>
          <w:t>0,5 км</w:t>
        </w:r>
      </w:smartTag>
      <w:r w:rsidRPr="00F57A94">
        <w:rPr>
          <w:rFonts w:ascii="Times New Roman" w:hAnsi="Times New Roman" w:cs="Times New Roman"/>
          <w:sz w:val="28"/>
        </w:rPr>
        <w:t xml:space="preserve"> на юго-востоке, где он поперечным разломом отделен от </w:t>
      </w:r>
      <w:proofErr w:type="spellStart"/>
      <w:r w:rsidRPr="00F57A94">
        <w:rPr>
          <w:rFonts w:ascii="Times New Roman" w:hAnsi="Times New Roman" w:cs="Times New Roman"/>
          <w:sz w:val="28"/>
        </w:rPr>
        <w:t>Жлобинской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седловины. С юга выступ ограничен Северо–</w:t>
      </w:r>
      <w:proofErr w:type="spellStart"/>
      <w:r w:rsidRPr="00F57A94">
        <w:rPr>
          <w:rFonts w:ascii="Times New Roman" w:hAnsi="Times New Roman" w:cs="Times New Roman"/>
          <w:sz w:val="28"/>
        </w:rPr>
        <w:t>Припятским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разломом. Породы фундамента на нем перекрыты </w:t>
      </w:r>
      <w:proofErr w:type="spellStart"/>
      <w:r w:rsidRPr="00F57A94">
        <w:rPr>
          <w:rFonts w:ascii="Times New Roman" w:hAnsi="Times New Roman" w:cs="Times New Roman"/>
          <w:sz w:val="28"/>
        </w:rPr>
        <w:t>рифейскими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отложениями, на них несогласно лежит юра.</w:t>
      </w:r>
    </w:p>
    <w:p w:rsidR="00814B54" w:rsidRDefault="00814B54" w:rsidP="00814B54">
      <w:pPr>
        <w:ind w:firstLine="851"/>
        <w:jc w:val="both"/>
        <w:rPr>
          <w:sz w:val="28"/>
        </w:rPr>
      </w:pPr>
    </w:p>
    <w:p w:rsidR="00814B54" w:rsidRDefault="00814B54" w:rsidP="00814B54">
      <w:pPr>
        <w:jc w:val="both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inline distT="0" distB="0" distL="0" distR="0">
            <wp:extent cx="5824855" cy="3742055"/>
            <wp:effectExtent l="0" t="0" r="4445" b="0"/>
            <wp:docPr id="1" name="Рисунок 1" descr="Описание: 9-6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9-60_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855" cy="374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B54" w:rsidRPr="002D33C0" w:rsidRDefault="00814B54" w:rsidP="007623C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D33C0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507E51">
        <w:rPr>
          <w:rFonts w:ascii="Times New Roman" w:hAnsi="Times New Roman" w:cs="Times New Roman"/>
          <w:sz w:val="24"/>
          <w:szCs w:val="24"/>
        </w:rPr>
        <w:t>18.2</w:t>
      </w:r>
      <w:r w:rsidRPr="002D33C0">
        <w:rPr>
          <w:rFonts w:ascii="Times New Roman" w:hAnsi="Times New Roman" w:cs="Times New Roman"/>
          <w:sz w:val="24"/>
          <w:szCs w:val="24"/>
        </w:rPr>
        <w:t xml:space="preserve"> </w:t>
      </w:r>
      <w:r w:rsidRPr="002D33C0">
        <w:rPr>
          <w:rFonts w:ascii="Times New Roman" w:hAnsi="Times New Roman" w:cs="Times New Roman"/>
          <w:sz w:val="24"/>
          <w:szCs w:val="24"/>
        </w:rPr>
        <w:softHyphen/>
        <w:t xml:space="preserve"> Структурная карта поверхности фундамента </w:t>
      </w:r>
      <w:r w:rsidR="00507E51">
        <w:rPr>
          <w:rFonts w:ascii="Times New Roman" w:hAnsi="Times New Roman" w:cs="Times New Roman"/>
          <w:sz w:val="24"/>
          <w:szCs w:val="24"/>
        </w:rPr>
        <w:t xml:space="preserve">Белорусской </w:t>
      </w:r>
      <w:proofErr w:type="spellStart"/>
      <w:r w:rsidRPr="002D33C0">
        <w:rPr>
          <w:rFonts w:ascii="Times New Roman" w:hAnsi="Times New Roman" w:cs="Times New Roman"/>
          <w:sz w:val="24"/>
          <w:szCs w:val="24"/>
        </w:rPr>
        <w:t>антеклизы</w:t>
      </w:r>
      <w:proofErr w:type="spellEnd"/>
      <w:r w:rsidRPr="002D33C0">
        <w:rPr>
          <w:rFonts w:ascii="Times New Roman" w:hAnsi="Times New Roman" w:cs="Times New Roman"/>
          <w:sz w:val="24"/>
          <w:szCs w:val="24"/>
        </w:rPr>
        <w:t xml:space="preserve"> (Составили </w:t>
      </w:r>
      <w:proofErr w:type="spellStart"/>
      <w:r w:rsidRPr="002D33C0">
        <w:rPr>
          <w:rFonts w:ascii="Times New Roman" w:hAnsi="Times New Roman" w:cs="Times New Roman"/>
          <w:sz w:val="24"/>
          <w:szCs w:val="24"/>
        </w:rPr>
        <w:t>Р.Е.Айсберг</w:t>
      </w:r>
      <w:proofErr w:type="spellEnd"/>
      <w:r w:rsidRPr="002D3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33C0">
        <w:rPr>
          <w:rFonts w:ascii="Times New Roman" w:hAnsi="Times New Roman" w:cs="Times New Roman"/>
          <w:sz w:val="24"/>
          <w:szCs w:val="24"/>
        </w:rPr>
        <w:t>Р.Г.Гарецкий</w:t>
      </w:r>
      <w:proofErr w:type="spellEnd"/>
      <w:r w:rsidRPr="002D3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33C0">
        <w:rPr>
          <w:rFonts w:ascii="Times New Roman" w:hAnsi="Times New Roman" w:cs="Times New Roman"/>
          <w:sz w:val="24"/>
          <w:szCs w:val="24"/>
        </w:rPr>
        <w:t>В.Я.Коженов</w:t>
      </w:r>
      <w:proofErr w:type="spellEnd"/>
      <w:r w:rsidRPr="002D33C0">
        <w:rPr>
          <w:rFonts w:ascii="Times New Roman" w:hAnsi="Times New Roman" w:cs="Times New Roman"/>
          <w:sz w:val="24"/>
          <w:szCs w:val="24"/>
        </w:rPr>
        <w:t>)</w:t>
      </w:r>
      <w:r w:rsidR="002D33C0">
        <w:rPr>
          <w:rFonts w:ascii="Times New Roman" w:hAnsi="Times New Roman" w:cs="Times New Roman"/>
          <w:sz w:val="24"/>
          <w:szCs w:val="24"/>
        </w:rPr>
        <w:t xml:space="preserve">. </w:t>
      </w:r>
      <w:r w:rsidRPr="002D33C0">
        <w:rPr>
          <w:rFonts w:ascii="Times New Roman" w:hAnsi="Times New Roman" w:cs="Times New Roman"/>
          <w:sz w:val="24"/>
          <w:szCs w:val="24"/>
        </w:rPr>
        <w:t>Изогипсы поверхности фундаме</w:t>
      </w:r>
      <w:r w:rsidRPr="002D33C0">
        <w:rPr>
          <w:rFonts w:ascii="Times New Roman" w:hAnsi="Times New Roman" w:cs="Times New Roman"/>
          <w:sz w:val="24"/>
          <w:szCs w:val="24"/>
        </w:rPr>
        <w:t>н</w:t>
      </w:r>
      <w:r w:rsidRPr="002D33C0">
        <w:rPr>
          <w:rFonts w:ascii="Times New Roman" w:hAnsi="Times New Roman" w:cs="Times New Roman"/>
          <w:sz w:val="24"/>
          <w:szCs w:val="24"/>
        </w:rPr>
        <w:t xml:space="preserve">та, </w:t>
      </w:r>
      <w:proofErr w:type="gramStart"/>
      <w:r w:rsidRPr="002D33C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D33C0">
        <w:rPr>
          <w:rFonts w:ascii="Times New Roman" w:hAnsi="Times New Roman" w:cs="Times New Roman"/>
          <w:sz w:val="24"/>
          <w:szCs w:val="24"/>
        </w:rPr>
        <w:t>: 1- д</w:t>
      </w:r>
      <w:r w:rsidRPr="002D33C0">
        <w:rPr>
          <w:rFonts w:ascii="Times New Roman" w:hAnsi="Times New Roman" w:cs="Times New Roman"/>
          <w:sz w:val="24"/>
          <w:szCs w:val="24"/>
        </w:rPr>
        <w:t>о</w:t>
      </w:r>
      <w:r w:rsidRPr="002D33C0">
        <w:rPr>
          <w:rFonts w:ascii="Times New Roman" w:hAnsi="Times New Roman" w:cs="Times New Roman"/>
          <w:sz w:val="24"/>
          <w:szCs w:val="24"/>
        </w:rPr>
        <w:t>стоверные</w:t>
      </w:r>
      <w:r w:rsidR="007623CA">
        <w:rPr>
          <w:rFonts w:ascii="Times New Roman" w:hAnsi="Times New Roman" w:cs="Times New Roman"/>
          <w:sz w:val="24"/>
          <w:szCs w:val="24"/>
        </w:rPr>
        <w:t>, 2 – предлагаемые, 3 - разломы</w:t>
      </w:r>
    </w:p>
    <w:p w:rsidR="00814B54" w:rsidRDefault="00814B54" w:rsidP="002D33C0">
      <w:pPr>
        <w:spacing w:after="0"/>
        <w:jc w:val="both"/>
        <w:rPr>
          <w:sz w:val="28"/>
          <w:szCs w:val="20"/>
        </w:rPr>
      </w:pPr>
    </w:p>
    <w:p w:rsidR="00A77173" w:rsidRDefault="00A77173" w:rsidP="00A77173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Иванцевичский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погребенный выступ</w:t>
      </w:r>
      <w:r>
        <w:rPr>
          <w:rFonts w:ascii="Times New Roman" w:hAnsi="Times New Roman" w:cs="Times New Roman"/>
          <w:sz w:val="28"/>
        </w:rPr>
        <w:t xml:space="preserve"> отходит от Центрально-Белорусского массива на юг и в виде уступа заходит в пределы </w:t>
      </w:r>
      <w:proofErr w:type="spellStart"/>
      <w:r>
        <w:rPr>
          <w:rFonts w:ascii="Times New Roman" w:hAnsi="Times New Roman" w:cs="Times New Roman"/>
          <w:sz w:val="28"/>
        </w:rPr>
        <w:t>Полесской</w:t>
      </w:r>
      <w:proofErr w:type="spellEnd"/>
      <w:r>
        <w:rPr>
          <w:rFonts w:ascii="Times New Roman" w:hAnsi="Times New Roman" w:cs="Times New Roman"/>
          <w:sz w:val="28"/>
        </w:rPr>
        <w:t xml:space="preserve"> седловины, где он по изогипсе фундамента –0,3 км условно от нее отделяе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 xml:space="preserve">ся. Длина его около </w:t>
      </w:r>
      <w:smartTag w:uri="urn:schemas-microsoft-com:office:smarttags" w:element="metricconverter">
        <w:smartTagPr>
          <w:attr w:name="ProductID" w:val="50 км"/>
        </w:smartTagPr>
        <w:r>
          <w:rPr>
            <w:rFonts w:ascii="Times New Roman" w:hAnsi="Times New Roman" w:cs="Times New Roman"/>
            <w:sz w:val="28"/>
          </w:rPr>
          <w:t>50 км</w:t>
        </w:r>
      </w:smartTag>
      <w:r>
        <w:rPr>
          <w:rFonts w:ascii="Times New Roman" w:hAnsi="Times New Roman" w:cs="Times New Roman"/>
          <w:sz w:val="28"/>
        </w:rPr>
        <w:t xml:space="preserve">. Поверхность фундамента полого наклонена на юг от –0,1 км до –0,3 км. В пределах выступа на фундаменте залегает рифей и венд, </w:t>
      </w:r>
      <w:proofErr w:type="gramStart"/>
      <w:r>
        <w:rPr>
          <w:rFonts w:ascii="Times New Roman" w:hAnsi="Times New Roman" w:cs="Times New Roman"/>
          <w:sz w:val="28"/>
        </w:rPr>
        <w:t>перекрытые</w:t>
      </w:r>
      <w:proofErr w:type="gramEnd"/>
      <w:r>
        <w:rPr>
          <w:rFonts w:ascii="Times New Roman" w:hAnsi="Times New Roman" w:cs="Times New Roman"/>
          <w:sz w:val="28"/>
        </w:rPr>
        <w:t xml:space="preserve"> юрскими и более молодыми породами. </w:t>
      </w:r>
    </w:p>
    <w:p w:rsidR="00A77173" w:rsidRDefault="00A77173" w:rsidP="00A77173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Воложинский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грабен</w:t>
      </w:r>
      <w:r>
        <w:rPr>
          <w:rFonts w:ascii="Times New Roman" w:hAnsi="Times New Roman" w:cs="Times New Roman"/>
          <w:sz w:val="28"/>
        </w:rPr>
        <w:t xml:space="preserve"> выделяется между Центрально–Белорусским ма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сивом и </w:t>
      </w:r>
      <w:proofErr w:type="spellStart"/>
      <w:r>
        <w:rPr>
          <w:rFonts w:ascii="Times New Roman" w:hAnsi="Times New Roman" w:cs="Times New Roman"/>
          <w:sz w:val="28"/>
        </w:rPr>
        <w:t>Вилейским</w:t>
      </w:r>
      <w:proofErr w:type="spellEnd"/>
      <w:r>
        <w:rPr>
          <w:rFonts w:ascii="Times New Roman" w:hAnsi="Times New Roman" w:cs="Times New Roman"/>
          <w:sz w:val="28"/>
        </w:rPr>
        <w:t xml:space="preserve"> погребенным выступом. Он вытянут на северо–запад, где раскрывается в Балтийскую </w:t>
      </w:r>
      <w:proofErr w:type="spellStart"/>
      <w:r>
        <w:rPr>
          <w:rFonts w:ascii="Times New Roman" w:hAnsi="Times New Roman" w:cs="Times New Roman"/>
          <w:sz w:val="28"/>
        </w:rPr>
        <w:t>синеклизу</w:t>
      </w:r>
      <w:proofErr w:type="spellEnd"/>
      <w:r>
        <w:rPr>
          <w:rFonts w:ascii="Times New Roman" w:hAnsi="Times New Roman" w:cs="Times New Roman"/>
          <w:sz w:val="28"/>
        </w:rPr>
        <w:t xml:space="preserve">, а на юго–востоке в </w:t>
      </w:r>
      <w:proofErr w:type="spellStart"/>
      <w:r>
        <w:rPr>
          <w:rFonts w:ascii="Times New Roman" w:hAnsi="Times New Roman" w:cs="Times New Roman"/>
          <w:sz w:val="28"/>
        </w:rPr>
        <w:t>Червенский</w:t>
      </w:r>
      <w:proofErr w:type="spellEnd"/>
      <w:r>
        <w:rPr>
          <w:rFonts w:ascii="Times New Roman" w:hAnsi="Times New Roman" w:cs="Times New Roman"/>
          <w:sz w:val="28"/>
        </w:rPr>
        <w:t xml:space="preserve"> залив Оршанской впадины. С северо–востока и юго–запада он ограничен сбросами с амплитудой в несколько десятков метров. Его протяженность – 160–170 км, ширина 40–50 км. Поверхность фундамента в его пределах лежит на отме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ках от –0,2 до –0,4 км.</w:t>
      </w:r>
    </w:p>
    <w:p w:rsidR="00DC48C6" w:rsidRPr="00F57A94" w:rsidRDefault="00DC48C6" w:rsidP="00DC48C6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F57A94">
        <w:rPr>
          <w:rFonts w:ascii="Times New Roman" w:hAnsi="Times New Roman" w:cs="Times New Roman"/>
          <w:i/>
          <w:sz w:val="28"/>
        </w:rPr>
        <w:t>Прибалтийская моноклиналь</w:t>
      </w:r>
      <w:r w:rsidRPr="00F57A94">
        <w:rPr>
          <w:rFonts w:ascii="Times New Roman" w:hAnsi="Times New Roman" w:cs="Times New Roman"/>
          <w:sz w:val="28"/>
        </w:rPr>
        <w:t xml:space="preserve"> образует северо–западный склон Бел</w:t>
      </w:r>
      <w:r w:rsidRPr="00F57A94">
        <w:rPr>
          <w:rFonts w:ascii="Times New Roman" w:hAnsi="Times New Roman" w:cs="Times New Roman"/>
          <w:sz w:val="28"/>
        </w:rPr>
        <w:t>о</w:t>
      </w:r>
      <w:r w:rsidRPr="00F57A94">
        <w:rPr>
          <w:rFonts w:ascii="Times New Roman" w:hAnsi="Times New Roman" w:cs="Times New Roman"/>
          <w:sz w:val="28"/>
        </w:rPr>
        <w:t xml:space="preserve">русской </w:t>
      </w:r>
      <w:proofErr w:type="spellStart"/>
      <w:r w:rsidRPr="00F57A94">
        <w:rPr>
          <w:rFonts w:ascii="Times New Roman" w:hAnsi="Times New Roman" w:cs="Times New Roman"/>
          <w:sz w:val="28"/>
        </w:rPr>
        <w:t>антиклизы</w:t>
      </w:r>
      <w:proofErr w:type="spellEnd"/>
      <w:r w:rsidRPr="00F57A94">
        <w:rPr>
          <w:rFonts w:ascii="Times New Roman" w:hAnsi="Times New Roman" w:cs="Times New Roman"/>
          <w:sz w:val="28"/>
        </w:rPr>
        <w:t>. Поверхность фундамента в ее пределах погружается на северо–запад с градиентом в 3-10 м/км. По мере погружения фундамента разрез чехла наращивается все белее древними отложениями до венда вкл</w:t>
      </w:r>
      <w:r w:rsidRPr="00F57A94">
        <w:rPr>
          <w:rFonts w:ascii="Times New Roman" w:hAnsi="Times New Roman" w:cs="Times New Roman"/>
          <w:sz w:val="28"/>
        </w:rPr>
        <w:t>ю</w:t>
      </w:r>
      <w:r w:rsidRPr="00F57A94">
        <w:rPr>
          <w:rFonts w:ascii="Times New Roman" w:hAnsi="Times New Roman" w:cs="Times New Roman"/>
          <w:sz w:val="28"/>
        </w:rPr>
        <w:t>чительно.</w:t>
      </w:r>
    </w:p>
    <w:p w:rsidR="00DC48C6" w:rsidRPr="00F57A94" w:rsidRDefault="00DC48C6" w:rsidP="00DC48C6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proofErr w:type="spellStart"/>
      <w:r w:rsidRPr="00F57A94">
        <w:rPr>
          <w:rFonts w:ascii="Times New Roman" w:hAnsi="Times New Roman" w:cs="Times New Roman"/>
          <w:i/>
          <w:sz w:val="28"/>
        </w:rPr>
        <w:lastRenderedPageBreak/>
        <w:t>Приоршанская</w:t>
      </w:r>
      <w:proofErr w:type="spellEnd"/>
      <w:r w:rsidRPr="00F57A94">
        <w:rPr>
          <w:rFonts w:ascii="Times New Roman" w:hAnsi="Times New Roman" w:cs="Times New Roman"/>
          <w:i/>
          <w:sz w:val="28"/>
        </w:rPr>
        <w:t xml:space="preserve"> моноклиналь</w:t>
      </w:r>
      <w:r w:rsidRPr="00F57A94">
        <w:rPr>
          <w:rFonts w:ascii="Times New Roman" w:hAnsi="Times New Roman" w:cs="Times New Roman"/>
          <w:sz w:val="28"/>
        </w:rPr>
        <w:t xml:space="preserve"> выделена на восточном склоне </w:t>
      </w:r>
      <w:proofErr w:type="spellStart"/>
      <w:r w:rsidRPr="00F57A94">
        <w:rPr>
          <w:rFonts w:ascii="Times New Roman" w:hAnsi="Times New Roman" w:cs="Times New Roman"/>
          <w:sz w:val="28"/>
        </w:rPr>
        <w:t>антекл</w:t>
      </w:r>
      <w:r w:rsidRPr="00F57A94">
        <w:rPr>
          <w:rFonts w:ascii="Times New Roman" w:hAnsi="Times New Roman" w:cs="Times New Roman"/>
          <w:sz w:val="28"/>
        </w:rPr>
        <w:t>и</w:t>
      </w:r>
      <w:r w:rsidRPr="00F57A94">
        <w:rPr>
          <w:rFonts w:ascii="Times New Roman" w:hAnsi="Times New Roman" w:cs="Times New Roman"/>
          <w:sz w:val="28"/>
        </w:rPr>
        <w:t>зы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, сопряженном с Оршанской впадиной. Поверхность фундамента здесь наклонена на восток с градиентом в 3 – 10 м/км, увеличиваясь с глубиной. Моноклиналь осложнена </w:t>
      </w:r>
      <w:proofErr w:type="spellStart"/>
      <w:r w:rsidRPr="00F57A94">
        <w:rPr>
          <w:rFonts w:ascii="Times New Roman" w:hAnsi="Times New Roman" w:cs="Times New Roman"/>
          <w:sz w:val="28"/>
        </w:rPr>
        <w:t>брахиантиклиналями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57A94">
        <w:rPr>
          <w:rFonts w:ascii="Times New Roman" w:hAnsi="Times New Roman" w:cs="Times New Roman"/>
          <w:sz w:val="28"/>
        </w:rPr>
        <w:t>субмеридианального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и сев</w:t>
      </w:r>
      <w:r w:rsidRPr="00F57A94">
        <w:rPr>
          <w:rFonts w:ascii="Times New Roman" w:hAnsi="Times New Roman" w:cs="Times New Roman"/>
          <w:sz w:val="28"/>
        </w:rPr>
        <w:t>е</w:t>
      </w:r>
      <w:r w:rsidRPr="00F57A94">
        <w:rPr>
          <w:rFonts w:ascii="Times New Roman" w:hAnsi="Times New Roman" w:cs="Times New Roman"/>
          <w:sz w:val="28"/>
        </w:rPr>
        <w:t xml:space="preserve">ро–восточного простирания с амплитудой до </w:t>
      </w:r>
      <w:smartTag w:uri="urn:schemas-microsoft-com:office:smarttags" w:element="metricconverter">
        <w:smartTagPr>
          <w:attr w:name="ProductID" w:val="100 м"/>
        </w:smartTagPr>
        <w:r w:rsidRPr="00F57A94">
          <w:rPr>
            <w:rFonts w:ascii="Times New Roman" w:hAnsi="Times New Roman" w:cs="Times New Roman"/>
            <w:sz w:val="28"/>
          </w:rPr>
          <w:t>100 м</w:t>
        </w:r>
      </w:smartTag>
      <w:r w:rsidRPr="00F57A94">
        <w:rPr>
          <w:rFonts w:ascii="Times New Roman" w:hAnsi="Times New Roman" w:cs="Times New Roman"/>
          <w:sz w:val="28"/>
        </w:rPr>
        <w:t>. Чехол моноклинали сл</w:t>
      </w:r>
      <w:r w:rsidRPr="00F57A94">
        <w:rPr>
          <w:rFonts w:ascii="Times New Roman" w:hAnsi="Times New Roman" w:cs="Times New Roman"/>
          <w:sz w:val="28"/>
        </w:rPr>
        <w:t>о</w:t>
      </w:r>
      <w:r w:rsidRPr="00F57A94">
        <w:rPr>
          <w:rFonts w:ascii="Times New Roman" w:hAnsi="Times New Roman" w:cs="Times New Roman"/>
          <w:sz w:val="28"/>
        </w:rPr>
        <w:t>жен породами рифея, венда, нижнего и среднего девона, перекрытыми тол</w:t>
      </w:r>
      <w:r w:rsidRPr="00F57A94">
        <w:rPr>
          <w:rFonts w:ascii="Times New Roman" w:hAnsi="Times New Roman" w:cs="Times New Roman"/>
          <w:sz w:val="28"/>
        </w:rPr>
        <w:t>ь</w:t>
      </w:r>
      <w:r w:rsidRPr="00F57A94">
        <w:rPr>
          <w:rFonts w:ascii="Times New Roman" w:hAnsi="Times New Roman" w:cs="Times New Roman"/>
          <w:sz w:val="28"/>
        </w:rPr>
        <w:t>ко четвертичными отложениями.</w:t>
      </w:r>
    </w:p>
    <w:p w:rsidR="00DC48C6" w:rsidRPr="00F57A94" w:rsidRDefault="00DC48C6" w:rsidP="00DC48C6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F57A94">
        <w:rPr>
          <w:rFonts w:ascii="Times New Roman" w:hAnsi="Times New Roman" w:cs="Times New Roman"/>
          <w:sz w:val="28"/>
        </w:rPr>
        <w:t xml:space="preserve">Белорусская </w:t>
      </w:r>
      <w:proofErr w:type="spellStart"/>
      <w:r w:rsidRPr="00F57A94">
        <w:rPr>
          <w:rFonts w:ascii="Times New Roman" w:hAnsi="Times New Roman" w:cs="Times New Roman"/>
          <w:sz w:val="28"/>
        </w:rPr>
        <w:t>антеклиза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формировалась как остаточная структура в р</w:t>
      </w:r>
      <w:r w:rsidRPr="00F57A94">
        <w:rPr>
          <w:rFonts w:ascii="Times New Roman" w:hAnsi="Times New Roman" w:cs="Times New Roman"/>
          <w:sz w:val="28"/>
        </w:rPr>
        <w:t>е</w:t>
      </w:r>
      <w:r w:rsidRPr="00F57A94">
        <w:rPr>
          <w:rFonts w:ascii="Times New Roman" w:hAnsi="Times New Roman" w:cs="Times New Roman"/>
          <w:sz w:val="28"/>
        </w:rPr>
        <w:t xml:space="preserve">зультате разновременного </w:t>
      </w:r>
      <w:proofErr w:type="spellStart"/>
      <w:r w:rsidRPr="00F57A94">
        <w:rPr>
          <w:rFonts w:ascii="Times New Roman" w:hAnsi="Times New Roman" w:cs="Times New Roman"/>
          <w:sz w:val="28"/>
        </w:rPr>
        <w:t>прогибания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смежных отрицательных структур – Балтийской </w:t>
      </w:r>
      <w:proofErr w:type="spellStart"/>
      <w:r w:rsidRPr="00F57A94">
        <w:rPr>
          <w:rFonts w:ascii="Times New Roman" w:hAnsi="Times New Roman" w:cs="Times New Roman"/>
          <w:sz w:val="28"/>
        </w:rPr>
        <w:t>синеклизы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, Оршанской и Брестской впадин и </w:t>
      </w:r>
      <w:proofErr w:type="spellStart"/>
      <w:r w:rsidRPr="00F57A94">
        <w:rPr>
          <w:rFonts w:ascii="Times New Roman" w:hAnsi="Times New Roman" w:cs="Times New Roman"/>
          <w:sz w:val="28"/>
        </w:rPr>
        <w:t>Припятского</w:t>
      </w:r>
      <w:proofErr w:type="spellEnd"/>
      <w:r w:rsidRPr="00F57A94">
        <w:rPr>
          <w:rFonts w:ascii="Times New Roman" w:hAnsi="Times New Roman" w:cs="Times New Roman"/>
          <w:sz w:val="28"/>
        </w:rPr>
        <w:t xml:space="preserve"> пр</w:t>
      </w:r>
      <w:r w:rsidRPr="00F57A94">
        <w:rPr>
          <w:rFonts w:ascii="Times New Roman" w:hAnsi="Times New Roman" w:cs="Times New Roman"/>
          <w:sz w:val="28"/>
        </w:rPr>
        <w:t>о</w:t>
      </w:r>
      <w:r w:rsidRPr="00F57A94">
        <w:rPr>
          <w:rFonts w:ascii="Times New Roman" w:hAnsi="Times New Roman" w:cs="Times New Roman"/>
          <w:sz w:val="28"/>
        </w:rPr>
        <w:t>гиба.</w:t>
      </w:r>
    </w:p>
    <w:p w:rsidR="00FF1A20" w:rsidRPr="00FF1A20" w:rsidRDefault="00FF1A20" w:rsidP="00FF1A20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</w:rPr>
      </w:pPr>
      <w:r w:rsidRPr="00FF1A20">
        <w:rPr>
          <w:rFonts w:ascii="Times New Roman" w:hAnsi="Times New Roman" w:cs="Times New Roman"/>
          <w:b/>
          <w:sz w:val="28"/>
        </w:rPr>
        <w:t xml:space="preserve">18.3 Воронежская </w:t>
      </w:r>
      <w:proofErr w:type="spellStart"/>
      <w:r w:rsidRPr="00FF1A20">
        <w:rPr>
          <w:rFonts w:ascii="Times New Roman" w:hAnsi="Times New Roman" w:cs="Times New Roman"/>
          <w:b/>
          <w:sz w:val="28"/>
        </w:rPr>
        <w:t>антеклиза</w:t>
      </w:r>
      <w:proofErr w:type="spellEnd"/>
    </w:p>
    <w:p w:rsidR="00814B54" w:rsidRPr="002D33C0" w:rsidRDefault="00814B54" w:rsidP="002D33C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A20">
        <w:rPr>
          <w:rFonts w:ascii="Times New Roman" w:hAnsi="Times New Roman" w:cs="Times New Roman"/>
          <w:sz w:val="28"/>
          <w:szCs w:val="28"/>
        </w:rPr>
        <w:t xml:space="preserve">Воронежская </w:t>
      </w:r>
      <w:proofErr w:type="spellStart"/>
      <w:r w:rsidRPr="00FF1A20">
        <w:rPr>
          <w:rFonts w:ascii="Times New Roman" w:hAnsi="Times New Roman" w:cs="Times New Roman"/>
          <w:sz w:val="28"/>
          <w:szCs w:val="28"/>
        </w:rPr>
        <w:t>антеклиза</w:t>
      </w:r>
      <w:proofErr w:type="spellEnd"/>
      <w:r w:rsidRPr="002D33C0">
        <w:rPr>
          <w:rFonts w:ascii="Times New Roman" w:hAnsi="Times New Roman" w:cs="Times New Roman"/>
          <w:sz w:val="28"/>
          <w:szCs w:val="28"/>
        </w:rPr>
        <w:t xml:space="preserve"> заходит на территорию Беларуси своим з</w:t>
      </w:r>
      <w:r w:rsidRPr="002D33C0">
        <w:rPr>
          <w:rFonts w:ascii="Times New Roman" w:hAnsi="Times New Roman" w:cs="Times New Roman"/>
          <w:sz w:val="28"/>
          <w:szCs w:val="28"/>
        </w:rPr>
        <w:t>а</w:t>
      </w:r>
      <w:r w:rsidRPr="002D33C0">
        <w:rPr>
          <w:rFonts w:ascii="Times New Roman" w:hAnsi="Times New Roman" w:cs="Times New Roman"/>
          <w:sz w:val="28"/>
          <w:szCs w:val="28"/>
        </w:rPr>
        <w:t xml:space="preserve">падным периклинальным окончанием. В ее составе здесь выделяется три структурных элемента: </w:t>
      </w:r>
      <w:proofErr w:type="spellStart"/>
      <w:r w:rsidRPr="002D33C0">
        <w:rPr>
          <w:rFonts w:ascii="Times New Roman" w:hAnsi="Times New Roman" w:cs="Times New Roman"/>
          <w:sz w:val="28"/>
          <w:szCs w:val="28"/>
        </w:rPr>
        <w:t>Грямячский</w:t>
      </w:r>
      <w:proofErr w:type="spellEnd"/>
      <w:r w:rsidRPr="002D33C0">
        <w:rPr>
          <w:rFonts w:ascii="Times New Roman" w:hAnsi="Times New Roman" w:cs="Times New Roman"/>
          <w:sz w:val="28"/>
          <w:szCs w:val="28"/>
        </w:rPr>
        <w:t xml:space="preserve"> погребенный выступ, </w:t>
      </w:r>
      <w:proofErr w:type="spellStart"/>
      <w:r w:rsidRPr="002D33C0">
        <w:rPr>
          <w:rFonts w:ascii="Times New Roman" w:hAnsi="Times New Roman" w:cs="Times New Roman"/>
          <w:sz w:val="28"/>
          <w:szCs w:val="28"/>
        </w:rPr>
        <w:t>Клинцовский</w:t>
      </w:r>
      <w:proofErr w:type="spellEnd"/>
      <w:r w:rsidRPr="002D33C0">
        <w:rPr>
          <w:rFonts w:ascii="Times New Roman" w:hAnsi="Times New Roman" w:cs="Times New Roman"/>
          <w:sz w:val="28"/>
          <w:szCs w:val="28"/>
        </w:rPr>
        <w:t xml:space="preserve"> гр</w:t>
      </w:r>
      <w:r w:rsidRPr="002D33C0">
        <w:rPr>
          <w:rFonts w:ascii="Times New Roman" w:hAnsi="Times New Roman" w:cs="Times New Roman"/>
          <w:sz w:val="28"/>
          <w:szCs w:val="28"/>
        </w:rPr>
        <w:t>а</w:t>
      </w:r>
      <w:r w:rsidRPr="002D33C0">
        <w:rPr>
          <w:rFonts w:ascii="Times New Roman" w:hAnsi="Times New Roman" w:cs="Times New Roman"/>
          <w:sz w:val="28"/>
          <w:szCs w:val="28"/>
        </w:rPr>
        <w:t xml:space="preserve">бен и </w:t>
      </w:r>
      <w:proofErr w:type="spellStart"/>
      <w:r w:rsidRPr="002D33C0">
        <w:rPr>
          <w:rFonts w:ascii="Times New Roman" w:hAnsi="Times New Roman" w:cs="Times New Roman"/>
          <w:sz w:val="28"/>
          <w:szCs w:val="28"/>
        </w:rPr>
        <w:t>Суражский</w:t>
      </w:r>
      <w:proofErr w:type="spellEnd"/>
      <w:r w:rsidRPr="002D33C0">
        <w:rPr>
          <w:rFonts w:ascii="Times New Roman" w:hAnsi="Times New Roman" w:cs="Times New Roman"/>
          <w:sz w:val="28"/>
          <w:szCs w:val="28"/>
        </w:rPr>
        <w:t xml:space="preserve"> погребенный выступ. </w:t>
      </w:r>
    </w:p>
    <w:p w:rsidR="00814B54" w:rsidRPr="002D33C0" w:rsidRDefault="00814B54" w:rsidP="002D33C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3C0">
        <w:rPr>
          <w:rFonts w:ascii="Times New Roman" w:hAnsi="Times New Roman" w:cs="Times New Roman"/>
          <w:i/>
          <w:sz w:val="28"/>
          <w:szCs w:val="28"/>
        </w:rPr>
        <w:t>Гремячский</w:t>
      </w:r>
      <w:proofErr w:type="spellEnd"/>
      <w:r w:rsidRPr="002D33C0">
        <w:rPr>
          <w:rFonts w:ascii="Times New Roman" w:hAnsi="Times New Roman" w:cs="Times New Roman"/>
          <w:i/>
          <w:sz w:val="28"/>
          <w:szCs w:val="28"/>
        </w:rPr>
        <w:t xml:space="preserve"> выступ</w:t>
      </w:r>
      <w:r w:rsidRPr="002D33C0">
        <w:rPr>
          <w:rFonts w:ascii="Times New Roman" w:hAnsi="Times New Roman" w:cs="Times New Roman"/>
          <w:sz w:val="28"/>
          <w:szCs w:val="28"/>
        </w:rPr>
        <w:t xml:space="preserve"> расположен к востоку от </w:t>
      </w:r>
      <w:proofErr w:type="spellStart"/>
      <w:r w:rsidRPr="002D33C0">
        <w:rPr>
          <w:rFonts w:ascii="Times New Roman" w:hAnsi="Times New Roman" w:cs="Times New Roman"/>
          <w:sz w:val="28"/>
          <w:szCs w:val="28"/>
        </w:rPr>
        <w:t>Жлобинской</w:t>
      </w:r>
      <w:proofErr w:type="spellEnd"/>
      <w:r w:rsidRPr="002D33C0">
        <w:rPr>
          <w:rFonts w:ascii="Times New Roman" w:hAnsi="Times New Roman" w:cs="Times New Roman"/>
          <w:sz w:val="28"/>
          <w:szCs w:val="28"/>
        </w:rPr>
        <w:t xml:space="preserve"> седловины. Ориентирован он в </w:t>
      </w:r>
      <w:proofErr w:type="spellStart"/>
      <w:r w:rsidRPr="002D33C0">
        <w:rPr>
          <w:rFonts w:ascii="Times New Roman" w:hAnsi="Times New Roman" w:cs="Times New Roman"/>
          <w:sz w:val="28"/>
          <w:szCs w:val="28"/>
        </w:rPr>
        <w:t>субширотном</w:t>
      </w:r>
      <w:proofErr w:type="spellEnd"/>
      <w:r w:rsidRPr="002D33C0">
        <w:rPr>
          <w:rFonts w:ascii="Times New Roman" w:hAnsi="Times New Roman" w:cs="Times New Roman"/>
          <w:sz w:val="28"/>
          <w:szCs w:val="28"/>
        </w:rPr>
        <w:t xml:space="preserve"> направлении. В его осевой части фунд</w:t>
      </w:r>
      <w:r w:rsidRPr="002D33C0">
        <w:rPr>
          <w:rFonts w:ascii="Times New Roman" w:hAnsi="Times New Roman" w:cs="Times New Roman"/>
          <w:sz w:val="28"/>
          <w:szCs w:val="28"/>
        </w:rPr>
        <w:t>а</w:t>
      </w:r>
      <w:r w:rsidRPr="002D33C0">
        <w:rPr>
          <w:rFonts w:ascii="Times New Roman" w:hAnsi="Times New Roman" w:cs="Times New Roman"/>
          <w:sz w:val="28"/>
          <w:szCs w:val="28"/>
        </w:rPr>
        <w:t xml:space="preserve">мент погружается в западном направлении от отметки –0,1 км до –0,5 км на западе. От расположенного севернее </w:t>
      </w:r>
      <w:proofErr w:type="spellStart"/>
      <w:r w:rsidRPr="002D33C0">
        <w:rPr>
          <w:rFonts w:ascii="Times New Roman" w:hAnsi="Times New Roman" w:cs="Times New Roman"/>
          <w:sz w:val="28"/>
          <w:szCs w:val="28"/>
        </w:rPr>
        <w:t>Клинцовского</w:t>
      </w:r>
      <w:proofErr w:type="spellEnd"/>
      <w:r w:rsidRPr="002D33C0">
        <w:rPr>
          <w:rFonts w:ascii="Times New Roman" w:hAnsi="Times New Roman" w:cs="Times New Roman"/>
          <w:sz w:val="28"/>
          <w:szCs w:val="28"/>
        </w:rPr>
        <w:t xml:space="preserve"> грабена выступ отделен разломом с амплитудой </w:t>
      </w:r>
      <w:smartTag w:uri="urn:schemas-microsoft-com:office:smarttags" w:element="metricconverter">
        <w:smartTagPr>
          <w:attr w:name="ProductID" w:val="100 м"/>
        </w:smartTagPr>
        <w:r w:rsidRPr="002D33C0">
          <w:rPr>
            <w:rFonts w:ascii="Times New Roman" w:hAnsi="Times New Roman" w:cs="Times New Roman"/>
            <w:sz w:val="28"/>
            <w:szCs w:val="28"/>
          </w:rPr>
          <w:t>100 м</w:t>
        </w:r>
      </w:smartTag>
      <w:r w:rsidRPr="002D33C0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2D33C0">
        <w:rPr>
          <w:rFonts w:ascii="Times New Roman" w:hAnsi="Times New Roman" w:cs="Times New Roman"/>
          <w:sz w:val="28"/>
          <w:szCs w:val="28"/>
        </w:rPr>
        <w:t>сводовой</w:t>
      </w:r>
      <w:proofErr w:type="spellEnd"/>
      <w:r w:rsidRPr="002D33C0">
        <w:rPr>
          <w:rFonts w:ascii="Times New Roman" w:hAnsi="Times New Roman" w:cs="Times New Roman"/>
          <w:sz w:val="28"/>
          <w:szCs w:val="28"/>
        </w:rPr>
        <w:t xml:space="preserve"> части выступа фундамент пер</w:t>
      </w:r>
      <w:r w:rsidRPr="002D33C0">
        <w:rPr>
          <w:rFonts w:ascii="Times New Roman" w:hAnsi="Times New Roman" w:cs="Times New Roman"/>
          <w:sz w:val="28"/>
          <w:szCs w:val="28"/>
        </w:rPr>
        <w:t>е</w:t>
      </w:r>
      <w:r w:rsidRPr="002D33C0">
        <w:rPr>
          <w:rFonts w:ascii="Times New Roman" w:hAnsi="Times New Roman" w:cs="Times New Roman"/>
          <w:sz w:val="28"/>
          <w:szCs w:val="28"/>
        </w:rPr>
        <w:t>крыт только мезозойскими отложениями.</w:t>
      </w:r>
    </w:p>
    <w:p w:rsidR="00814B54" w:rsidRPr="002D33C0" w:rsidRDefault="00814B54" w:rsidP="002D33C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3C0">
        <w:rPr>
          <w:rFonts w:ascii="Times New Roman" w:hAnsi="Times New Roman" w:cs="Times New Roman"/>
          <w:i/>
          <w:sz w:val="28"/>
          <w:szCs w:val="28"/>
        </w:rPr>
        <w:t>Клинцовский</w:t>
      </w:r>
      <w:proofErr w:type="spellEnd"/>
      <w:r w:rsidRPr="002D33C0">
        <w:rPr>
          <w:rFonts w:ascii="Times New Roman" w:hAnsi="Times New Roman" w:cs="Times New Roman"/>
          <w:i/>
          <w:sz w:val="28"/>
          <w:szCs w:val="28"/>
        </w:rPr>
        <w:t xml:space="preserve"> грабен</w:t>
      </w:r>
      <w:r w:rsidRPr="002D33C0">
        <w:rPr>
          <w:rFonts w:ascii="Times New Roman" w:hAnsi="Times New Roman" w:cs="Times New Roman"/>
          <w:sz w:val="28"/>
          <w:szCs w:val="28"/>
        </w:rPr>
        <w:t xml:space="preserve"> протягивается в </w:t>
      </w:r>
      <w:proofErr w:type="spellStart"/>
      <w:r w:rsidRPr="002D33C0">
        <w:rPr>
          <w:rFonts w:ascii="Times New Roman" w:hAnsi="Times New Roman" w:cs="Times New Roman"/>
          <w:sz w:val="28"/>
          <w:szCs w:val="28"/>
        </w:rPr>
        <w:t>субширотном</w:t>
      </w:r>
      <w:proofErr w:type="spellEnd"/>
      <w:r w:rsidRPr="002D33C0">
        <w:rPr>
          <w:rFonts w:ascii="Times New Roman" w:hAnsi="Times New Roman" w:cs="Times New Roman"/>
          <w:sz w:val="28"/>
          <w:szCs w:val="28"/>
        </w:rPr>
        <w:t xml:space="preserve"> направлении. П</w:t>
      </w:r>
      <w:r w:rsidRPr="002D33C0">
        <w:rPr>
          <w:rFonts w:ascii="Times New Roman" w:hAnsi="Times New Roman" w:cs="Times New Roman"/>
          <w:sz w:val="28"/>
          <w:szCs w:val="28"/>
        </w:rPr>
        <w:t>о</w:t>
      </w:r>
      <w:r w:rsidRPr="002D33C0">
        <w:rPr>
          <w:rFonts w:ascii="Times New Roman" w:hAnsi="Times New Roman" w:cs="Times New Roman"/>
          <w:sz w:val="28"/>
          <w:szCs w:val="28"/>
        </w:rPr>
        <w:t>верхность фундамента в его пределах расположена на глубине –0,4 –0,7 км и более. Северо-западный борт грабена круче юго-восточного. Оба борта огр</w:t>
      </w:r>
      <w:r w:rsidRPr="002D33C0">
        <w:rPr>
          <w:rFonts w:ascii="Times New Roman" w:hAnsi="Times New Roman" w:cs="Times New Roman"/>
          <w:sz w:val="28"/>
          <w:szCs w:val="28"/>
        </w:rPr>
        <w:t>а</w:t>
      </w:r>
      <w:r w:rsidRPr="002D33C0">
        <w:rPr>
          <w:rFonts w:ascii="Times New Roman" w:hAnsi="Times New Roman" w:cs="Times New Roman"/>
          <w:sz w:val="28"/>
          <w:szCs w:val="28"/>
        </w:rPr>
        <w:t xml:space="preserve">ничены разломами с амплитудами 100 и </w:t>
      </w:r>
      <w:smartTag w:uri="urn:schemas-microsoft-com:office:smarttags" w:element="metricconverter">
        <w:smartTagPr>
          <w:attr w:name="ProductID" w:val="200 м"/>
        </w:smartTagPr>
        <w:r w:rsidRPr="002D33C0">
          <w:rPr>
            <w:rFonts w:ascii="Times New Roman" w:hAnsi="Times New Roman" w:cs="Times New Roman"/>
            <w:sz w:val="28"/>
            <w:szCs w:val="28"/>
          </w:rPr>
          <w:t>200 м</w:t>
        </w:r>
      </w:smartTag>
      <w:r w:rsidRPr="002D33C0">
        <w:rPr>
          <w:rFonts w:ascii="Times New Roman" w:hAnsi="Times New Roman" w:cs="Times New Roman"/>
          <w:sz w:val="28"/>
          <w:szCs w:val="28"/>
        </w:rPr>
        <w:t xml:space="preserve">. Грабен выполнен породами рифея, венда и среднего девона и погребен под мезозойскими отложениями Украинской </w:t>
      </w:r>
      <w:proofErr w:type="spellStart"/>
      <w:r w:rsidRPr="002D33C0"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 w:rsidRPr="002D33C0">
        <w:rPr>
          <w:rFonts w:ascii="Times New Roman" w:hAnsi="Times New Roman" w:cs="Times New Roman"/>
          <w:sz w:val="28"/>
          <w:szCs w:val="28"/>
        </w:rPr>
        <w:t>.</w:t>
      </w:r>
    </w:p>
    <w:p w:rsidR="00814B54" w:rsidRPr="002D33C0" w:rsidRDefault="00814B54" w:rsidP="002D33C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3C0">
        <w:rPr>
          <w:rFonts w:ascii="Times New Roman" w:hAnsi="Times New Roman" w:cs="Times New Roman"/>
          <w:i/>
          <w:sz w:val="28"/>
          <w:szCs w:val="28"/>
        </w:rPr>
        <w:t>Суражский</w:t>
      </w:r>
      <w:proofErr w:type="spellEnd"/>
      <w:r w:rsidRPr="002D33C0">
        <w:rPr>
          <w:rFonts w:ascii="Times New Roman" w:hAnsi="Times New Roman" w:cs="Times New Roman"/>
          <w:i/>
          <w:sz w:val="28"/>
          <w:szCs w:val="28"/>
        </w:rPr>
        <w:t xml:space="preserve"> погребенный выступ</w:t>
      </w:r>
      <w:r w:rsidRPr="002D33C0">
        <w:rPr>
          <w:rFonts w:ascii="Times New Roman" w:hAnsi="Times New Roman" w:cs="Times New Roman"/>
          <w:sz w:val="28"/>
          <w:szCs w:val="28"/>
        </w:rPr>
        <w:t xml:space="preserve"> также вытянут в </w:t>
      </w:r>
      <w:proofErr w:type="spellStart"/>
      <w:r w:rsidRPr="002D33C0">
        <w:rPr>
          <w:rFonts w:ascii="Times New Roman" w:hAnsi="Times New Roman" w:cs="Times New Roman"/>
          <w:sz w:val="28"/>
          <w:szCs w:val="28"/>
        </w:rPr>
        <w:t>субширотном</w:t>
      </w:r>
      <w:proofErr w:type="spellEnd"/>
      <w:r w:rsidRPr="002D33C0">
        <w:rPr>
          <w:rFonts w:ascii="Times New Roman" w:hAnsi="Times New Roman" w:cs="Times New Roman"/>
          <w:sz w:val="28"/>
          <w:szCs w:val="28"/>
        </w:rPr>
        <w:t xml:space="preserve"> направлении. Поверхность фундамента в его осевой части погружается на запад на отметках от –0,35 км до –0,7 км. Платформенный чехол на выступе сложен породами рифея, венда, нижнего и среднего девона и </w:t>
      </w:r>
      <w:proofErr w:type="gramStart"/>
      <w:r w:rsidRPr="002D33C0">
        <w:rPr>
          <w:rFonts w:ascii="Times New Roman" w:hAnsi="Times New Roman" w:cs="Times New Roman"/>
          <w:sz w:val="28"/>
          <w:szCs w:val="28"/>
        </w:rPr>
        <w:t>мезо–кайнозоя</w:t>
      </w:r>
      <w:proofErr w:type="gramEnd"/>
      <w:r w:rsidRPr="002D33C0">
        <w:rPr>
          <w:rFonts w:ascii="Times New Roman" w:hAnsi="Times New Roman" w:cs="Times New Roman"/>
          <w:sz w:val="28"/>
          <w:szCs w:val="28"/>
        </w:rPr>
        <w:t>.</w:t>
      </w:r>
    </w:p>
    <w:sectPr w:rsidR="00814B54" w:rsidRPr="002D33C0" w:rsidSect="00C42963">
      <w:footerReference w:type="default" r:id="rId10"/>
      <w:pgSz w:w="11906" w:h="16838"/>
      <w:pgMar w:top="1134" w:right="850" w:bottom="1134" w:left="1701" w:header="708" w:footer="708" w:gutter="0"/>
      <w:pgNumType w:start="2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C30" w:rsidRDefault="00C24C30" w:rsidP="00C42963">
      <w:pPr>
        <w:spacing w:after="0" w:line="240" w:lineRule="auto"/>
      </w:pPr>
      <w:r>
        <w:separator/>
      </w:r>
    </w:p>
  </w:endnote>
  <w:endnote w:type="continuationSeparator" w:id="0">
    <w:p w:rsidR="00C24C30" w:rsidRDefault="00C24C30" w:rsidP="00C42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6134462"/>
      <w:docPartObj>
        <w:docPartGallery w:val="Page Numbers (Bottom of Page)"/>
        <w:docPartUnique/>
      </w:docPartObj>
    </w:sdtPr>
    <w:sdtContent>
      <w:p w:rsidR="00C42963" w:rsidRDefault="00C429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239</w:t>
        </w:r>
        <w:r>
          <w:fldChar w:fldCharType="end"/>
        </w:r>
      </w:p>
    </w:sdtContent>
  </w:sdt>
  <w:p w:rsidR="00C42963" w:rsidRDefault="00C429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C30" w:rsidRDefault="00C24C30" w:rsidP="00C42963">
      <w:pPr>
        <w:spacing w:after="0" w:line="240" w:lineRule="auto"/>
      </w:pPr>
      <w:r>
        <w:separator/>
      </w:r>
    </w:p>
  </w:footnote>
  <w:footnote w:type="continuationSeparator" w:id="0">
    <w:p w:rsidR="00C24C30" w:rsidRDefault="00C24C30" w:rsidP="00C429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B54"/>
    <w:rsid w:val="002D33C0"/>
    <w:rsid w:val="002E46CA"/>
    <w:rsid w:val="002E7C72"/>
    <w:rsid w:val="00374A1D"/>
    <w:rsid w:val="004C4DE4"/>
    <w:rsid w:val="004F21E1"/>
    <w:rsid w:val="00507E51"/>
    <w:rsid w:val="007623CA"/>
    <w:rsid w:val="00814B54"/>
    <w:rsid w:val="00A77173"/>
    <w:rsid w:val="00A90250"/>
    <w:rsid w:val="00BF7B8D"/>
    <w:rsid w:val="00C24C30"/>
    <w:rsid w:val="00C42963"/>
    <w:rsid w:val="00DC48C6"/>
    <w:rsid w:val="00F57A94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B5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4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2963"/>
  </w:style>
  <w:style w:type="paragraph" w:styleId="a7">
    <w:name w:val="footer"/>
    <w:basedOn w:val="a"/>
    <w:link w:val="a8"/>
    <w:uiPriority w:val="99"/>
    <w:unhideWhenUsed/>
    <w:rsid w:val="00C4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29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B5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4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2963"/>
  </w:style>
  <w:style w:type="paragraph" w:styleId="a7">
    <w:name w:val="footer"/>
    <w:basedOn w:val="a"/>
    <w:link w:val="a8"/>
    <w:uiPriority w:val="99"/>
    <w:unhideWhenUsed/>
    <w:rsid w:val="00C4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2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46666-F933-462D-80A4-C5375A71B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15</cp:revision>
  <dcterms:created xsi:type="dcterms:W3CDTF">2008-05-13T23:57:00Z</dcterms:created>
  <dcterms:modified xsi:type="dcterms:W3CDTF">2008-05-13T23:08:00Z</dcterms:modified>
</cp:coreProperties>
</file>